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B42518">
              <w:rPr>
                <w:lang w:val="sr-Cyrl-RS"/>
              </w:rPr>
              <w:t>170</w:t>
            </w:r>
            <w:r w:rsidR="00625190">
              <w:rPr>
                <w:lang w:val="sr-Cyrl-RS"/>
              </w:rPr>
              <w:t>/2016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r w:rsidRPr="00963100">
              <w:rPr>
                <w:lang w:val="sr-Cyrl-RS"/>
              </w:rPr>
              <w:t>/</w:t>
            </w:r>
            <w:r w:rsidR="00C65FAF">
              <w:rPr>
                <w:lang w:val="sr-Latn-RS"/>
              </w:rPr>
              <w:t>6</w:t>
            </w:r>
          </w:p>
          <w:p w:rsidR="00DC363C" w:rsidRPr="00214D64" w:rsidRDefault="00C65FAF" w:rsidP="00DC363C">
            <w:pPr>
              <w:jc w:val="center"/>
              <w:rPr>
                <w:lang w:val="ru-RU"/>
              </w:rPr>
            </w:pPr>
            <w:r>
              <w:t>20</w:t>
            </w:r>
            <w:r w:rsidR="0050522D">
              <w:t>.</w:t>
            </w:r>
            <w:r w:rsidR="00B42518">
              <w:rPr>
                <w:lang w:val="sr-Cyrl-RS"/>
              </w:rPr>
              <w:t>1</w:t>
            </w:r>
            <w:r w:rsidR="00DC363C" w:rsidRPr="00214D64">
              <w:rPr>
                <w:lang w:val="sr-Cyrl-RS"/>
              </w:rPr>
              <w:t>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A130AD">
        <w:rPr>
          <w:b/>
          <w:sz w:val="28"/>
          <w:szCs w:val="28"/>
          <w:lang w:val="sr-Cyrl-RS"/>
        </w:rPr>
        <w:t xml:space="preserve"> 3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A130AD">
        <w:rPr>
          <w:kern w:val="16"/>
          <w:lang w:val="sr-Cyrl-RS"/>
        </w:rPr>
        <w:t>68/15) достављамо вам  Одговор 3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Серверска рачунарска опрема </w:t>
      </w:r>
      <w:r w:rsidR="00B42518">
        <w:rPr>
          <w:kern w:val="16"/>
          <w:lang w:val="sr-Cyrl-RS"/>
        </w:rPr>
        <w:t xml:space="preserve">и остала рачунарска опрема, </w:t>
      </w:r>
      <w:r w:rsidR="007C47F5">
        <w:rPr>
          <w:kern w:val="16"/>
          <w:lang w:val="sr-Cyrl-RS"/>
        </w:rPr>
        <w:t xml:space="preserve">Партија 1 серверска рачунарска опрема </w:t>
      </w:r>
      <w:r w:rsidR="00B42518">
        <w:rPr>
          <w:kern w:val="16"/>
          <w:lang w:val="sr-Cyrl-RS"/>
        </w:rPr>
        <w:t>О-42</w:t>
      </w:r>
      <w:r w:rsidR="00625190">
        <w:rPr>
          <w:kern w:val="16"/>
          <w:lang w:val="sr-Cyrl-RS"/>
        </w:rPr>
        <w:t>/2016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11D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A130AD" w:rsidRPr="009E001C" w:rsidRDefault="009378C6" w:rsidP="009E001C">
      <w:pPr>
        <w:jc w:val="both"/>
        <w:rPr>
          <w:lang w:val="sr-Latn-RS"/>
        </w:rPr>
      </w:pPr>
      <w:r w:rsidRPr="00A130AD">
        <w:rPr>
          <w:b/>
          <w:bCs/>
          <w:kern w:val="16"/>
          <w:lang w:val="sr-Cyrl-RS"/>
        </w:rPr>
        <w:t>Питање 1:</w:t>
      </w:r>
      <w:r w:rsidR="00E40388" w:rsidRPr="00E40388">
        <w:t xml:space="preserve"> </w:t>
      </w:r>
      <w:r w:rsidR="00A130AD" w:rsidRPr="00A130AD">
        <w:rPr>
          <w:rFonts w:eastAsia="Times New Roman"/>
          <w:color w:val="000000"/>
        </w:rPr>
        <w:t> </w:t>
      </w:r>
      <w:proofErr w:type="spellStart"/>
      <w:r w:rsidR="00A130AD" w:rsidRPr="009E001C">
        <w:rPr>
          <w:lang w:val="sr-Latn-RS"/>
        </w:rPr>
        <w:t>Рок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извршења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испоруке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износи</w:t>
      </w:r>
      <w:proofErr w:type="spellEnd"/>
      <w:r w:rsidR="00A130AD" w:rsidRPr="009E001C">
        <w:rPr>
          <w:lang w:val="sr-Latn-RS"/>
        </w:rPr>
        <w:t xml:space="preserve"> 120 </w:t>
      </w:r>
      <w:proofErr w:type="spellStart"/>
      <w:r w:rsidR="00A130AD" w:rsidRPr="009E001C">
        <w:rPr>
          <w:lang w:val="sr-Latn-RS"/>
        </w:rPr>
        <w:t>дана</w:t>
      </w:r>
      <w:proofErr w:type="spellEnd"/>
      <w:r w:rsidR="00A130AD" w:rsidRPr="009E001C">
        <w:rPr>
          <w:lang w:val="sr-Latn-RS"/>
        </w:rPr>
        <w:t xml:space="preserve"> (</w:t>
      </w:r>
      <w:proofErr w:type="spellStart"/>
      <w:r w:rsidR="00A130AD" w:rsidRPr="009E001C">
        <w:rPr>
          <w:lang w:val="sr-Latn-RS"/>
        </w:rPr>
        <w:t>чл</w:t>
      </w:r>
      <w:proofErr w:type="spellEnd"/>
      <w:r w:rsidR="00A130AD" w:rsidRPr="009E001C">
        <w:rPr>
          <w:lang w:val="sr-Cyrl-RS"/>
        </w:rPr>
        <w:t>.</w:t>
      </w:r>
      <w:r w:rsidR="00A130AD" w:rsidRPr="009E001C">
        <w:rPr>
          <w:lang w:val="sr-Latn-RS"/>
        </w:rPr>
        <w:t xml:space="preserve"> 3) </w:t>
      </w:r>
      <w:proofErr w:type="spellStart"/>
      <w:r w:rsidR="00A130AD" w:rsidRPr="009E001C">
        <w:rPr>
          <w:lang w:val="sr-Latn-RS"/>
        </w:rPr>
        <w:t>од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дана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закључења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уговора</w:t>
      </w:r>
      <w:proofErr w:type="spellEnd"/>
      <w:r w:rsidR="00A130AD" w:rsidRPr="009E001C">
        <w:rPr>
          <w:lang w:val="sr-Latn-RS"/>
        </w:rPr>
        <w:t xml:space="preserve"> с </w:t>
      </w:r>
      <w:proofErr w:type="spellStart"/>
      <w:r w:rsidR="00A130AD" w:rsidRPr="009E001C">
        <w:rPr>
          <w:lang w:val="sr-Latn-RS"/>
        </w:rPr>
        <w:t>тим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да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се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опрема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испоручује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сукцесивно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са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роком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испоруке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од</w:t>
      </w:r>
      <w:proofErr w:type="spellEnd"/>
      <w:r w:rsidR="00A130AD" w:rsidRPr="009E001C">
        <w:rPr>
          <w:lang w:val="sr-Latn-RS"/>
        </w:rPr>
        <w:t xml:space="preserve"> 30 </w:t>
      </w:r>
      <w:proofErr w:type="spellStart"/>
      <w:r w:rsidR="00A130AD" w:rsidRPr="009E001C">
        <w:rPr>
          <w:lang w:val="sr-Latn-RS"/>
        </w:rPr>
        <w:t>дана</w:t>
      </w:r>
      <w:proofErr w:type="spellEnd"/>
      <w:r w:rsidR="00A130AD" w:rsidRPr="009E001C">
        <w:rPr>
          <w:lang w:val="sr-Latn-RS"/>
        </w:rPr>
        <w:t xml:space="preserve"> (</w:t>
      </w:r>
      <w:proofErr w:type="spellStart"/>
      <w:r w:rsidR="00A130AD" w:rsidRPr="009E001C">
        <w:rPr>
          <w:lang w:val="sr-Latn-RS"/>
        </w:rPr>
        <w:t>страна</w:t>
      </w:r>
      <w:proofErr w:type="spellEnd"/>
      <w:r w:rsidR="00A130AD" w:rsidRPr="009E001C">
        <w:rPr>
          <w:lang w:val="sr-Latn-RS"/>
        </w:rPr>
        <w:t xml:space="preserve"> 44  </w:t>
      </w:r>
      <w:proofErr w:type="spellStart"/>
      <w:r w:rsidR="00A130AD" w:rsidRPr="009E001C">
        <w:rPr>
          <w:lang w:val="sr-Latn-RS"/>
        </w:rPr>
        <w:t>на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даље</w:t>
      </w:r>
      <w:proofErr w:type="spellEnd"/>
      <w:r w:rsidR="00A130AD" w:rsidRPr="009E001C">
        <w:rPr>
          <w:lang w:val="sr-Latn-RS"/>
        </w:rPr>
        <w:t xml:space="preserve">) </w:t>
      </w:r>
      <w:proofErr w:type="spellStart"/>
      <w:r w:rsidR="00A130AD" w:rsidRPr="009E001C">
        <w:rPr>
          <w:lang w:val="sr-Latn-RS"/>
        </w:rPr>
        <w:t>од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дана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пријема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појединачне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наруџбенице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па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је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питање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да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ли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ће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нам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све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наруџбенице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бити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благовремено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достављање</w:t>
      </w:r>
      <w:proofErr w:type="spellEnd"/>
      <w:r w:rsidR="00A130AD" w:rsidRPr="009E001C">
        <w:rPr>
          <w:lang w:val="sr-Latn-RS"/>
        </w:rPr>
        <w:t xml:space="preserve"> и </w:t>
      </w:r>
      <w:proofErr w:type="spellStart"/>
      <w:r w:rsidR="00A130AD" w:rsidRPr="009E001C">
        <w:rPr>
          <w:lang w:val="sr-Latn-RS"/>
        </w:rPr>
        <w:t>шта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се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дешава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уколико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нам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наруџбеница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стигне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непосредн</w:t>
      </w:r>
      <w:proofErr w:type="spellEnd"/>
      <w:r w:rsidR="00A130AD" w:rsidRPr="009E001C">
        <w:rPr>
          <w:lang w:val="sr-Cyrl-RS"/>
        </w:rPr>
        <w:t>о</w:t>
      </w:r>
      <w:r w:rsidR="009E001C">
        <w:rPr>
          <w:lang w:val="sr-Latn-RS"/>
        </w:rPr>
        <w:t xml:space="preserve"> </w:t>
      </w:r>
      <w:proofErr w:type="spellStart"/>
      <w:r w:rsidR="009E001C">
        <w:rPr>
          <w:lang w:val="sr-Latn-RS"/>
        </w:rPr>
        <w:t>пре</w:t>
      </w:r>
      <w:proofErr w:type="spellEnd"/>
      <w:r w:rsidR="009E001C">
        <w:rPr>
          <w:lang w:val="sr-Latn-RS"/>
        </w:rPr>
        <w:t xml:space="preserve"> </w:t>
      </w:r>
      <w:proofErr w:type="spellStart"/>
      <w:r w:rsidR="009E001C">
        <w:rPr>
          <w:lang w:val="sr-Latn-RS"/>
        </w:rPr>
        <w:t>истека</w:t>
      </w:r>
      <w:proofErr w:type="spellEnd"/>
      <w:r w:rsidR="009E001C">
        <w:rPr>
          <w:lang w:val="sr-Latn-RS"/>
        </w:rPr>
        <w:t xml:space="preserve"> </w:t>
      </w:r>
      <w:proofErr w:type="spellStart"/>
      <w:r w:rsidR="009E001C">
        <w:rPr>
          <w:lang w:val="sr-Latn-RS"/>
        </w:rPr>
        <w:t>рока</w:t>
      </w:r>
      <w:proofErr w:type="spellEnd"/>
      <w:r w:rsidR="009E001C">
        <w:rPr>
          <w:lang w:val="sr-Latn-RS"/>
        </w:rPr>
        <w:t xml:space="preserve"> </w:t>
      </w:r>
      <w:proofErr w:type="spellStart"/>
      <w:r w:rsidR="009E001C">
        <w:rPr>
          <w:lang w:val="sr-Latn-RS"/>
        </w:rPr>
        <w:t>од</w:t>
      </w:r>
      <w:proofErr w:type="spellEnd"/>
      <w:r w:rsidR="009E001C">
        <w:rPr>
          <w:lang w:val="sr-Latn-RS"/>
        </w:rPr>
        <w:t xml:space="preserve"> 120 </w:t>
      </w:r>
      <w:proofErr w:type="spellStart"/>
      <w:r w:rsidR="009E001C">
        <w:rPr>
          <w:lang w:val="sr-Latn-RS"/>
        </w:rPr>
        <w:t>дана</w:t>
      </w:r>
      <w:proofErr w:type="spellEnd"/>
      <w:r w:rsidR="009E001C">
        <w:rPr>
          <w:lang w:val="sr-Latn-RS"/>
        </w:rPr>
        <w:t xml:space="preserve">? </w:t>
      </w:r>
      <w:proofErr w:type="spellStart"/>
      <w:r w:rsidR="009E001C">
        <w:rPr>
          <w:lang w:val="sr-Latn-RS"/>
        </w:rPr>
        <w:t>К</w:t>
      </w:r>
      <w:r w:rsidR="00A130AD" w:rsidRPr="009E001C">
        <w:rPr>
          <w:lang w:val="sr-Latn-RS"/>
        </w:rPr>
        <w:t>оји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рок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се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примењује</w:t>
      </w:r>
      <w:proofErr w:type="spellEnd"/>
      <w:r w:rsidR="00A130AD" w:rsidRPr="009E001C">
        <w:rPr>
          <w:lang w:val="sr-Latn-RS"/>
        </w:rPr>
        <w:t xml:space="preserve"> у </w:t>
      </w:r>
      <w:proofErr w:type="spellStart"/>
      <w:r w:rsidR="00A130AD" w:rsidRPr="009E001C">
        <w:rPr>
          <w:lang w:val="sr-Latn-RS"/>
        </w:rPr>
        <w:t>том</w:t>
      </w:r>
      <w:proofErr w:type="spellEnd"/>
      <w:r w:rsidR="00A130AD" w:rsidRPr="009E001C">
        <w:rPr>
          <w:lang w:val="sr-Latn-RS"/>
        </w:rPr>
        <w:t xml:space="preserve"> </w:t>
      </w:r>
      <w:proofErr w:type="spellStart"/>
      <w:r w:rsidR="00A130AD" w:rsidRPr="009E001C">
        <w:rPr>
          <w:lang w:val="sr-Latn-RS"/>
        </w:rPr>
        <w:t>случају</w:t>
      </w:r>
      <w:proofErr w:type="spellEnd"/>
      <w:r w:rsidR="00A130AD" w:rsidRPr="009E001C">
        <w:rPr>
          <w:lang w:val="sr-Latn-RS"/>
        </w:rPr>
        <w:t>?</w:t>
      </w:r>
    </w:p>
    <w:p w:rsidR="00B42518" w:rsidRPr="00873A18" w:rsidRDefault="00B42518" w:rsidP="00B42518">
      <w:pPr>
        <w:jc w:val="both"/>
        <w:rPr>
          <w:kern w:val="16"/>
          <w:lang w:val="sr-Cyrl-RS"/>
        </w:rPr>
      </w:pPr>
    </w:p>
    <w:p w:rsidR="000E4865" w:rsidRPr="009E001C" w:rsidRDefault="004B11DA" w:rsidP="000E4865">
      <w:pPr>
        <w:jc w:val="both"/>
        <w:rPr>
          <w:color w:val="000000"/>
          <w:sz w:val="22"/>
          <w:szCs w:val="22"/>
          <w:lang w:val="sr-Cyrl-RS"/>
        </w:rPr>
      </w:pPr>
      <w:r w:rsidRPr="00B42518">
        <w:rPr>
          <w:b/>
          <w:kern w:val="16"/>
          <w:lang w:val="sr-Cyrl-RS"/>
        </w:rPr>
        <w:t>О</w:t>
      </w:r>
      <w:r w:rsidR="00BB4C94">
        <w:rPr>
          <w:b/>
          <w:kern w:val="16"/>
          <w:lang w:val="sr-Cyrl-RS"/>
        </w:rPr>
        <w:t>дговор 1</w:t>
      </w:r>
      <w:r w:rsidR="009378C6" w:rsidRPr="00B42518">
        <w:rPr>
          <w:b/>
          <w:kern w:val="16"/>
          <w:lang w:val="sr-Cyrl-RS"/>
        </w:rPr>
        <w:t>:</w:t>
      </w:r>
      <w:r w:rsidR="00A24040">
        <w:rPr>
          <w:b/>
          <w:kern w:val="16"/>
          <w:lang w:val="sr-Cyrl-RS"/>
        </w:rPr>
        <w:t xml:space="preserve"> </w:t>
      </w:r>
      <w:r w:rsidR="009E001C" w:rsidRPr="009E001C">
        <w:rPr>
          <w:kern w:val="16"/>
          <w:lang w:val="sr-Cyrl-RS"/>
        </w:rPr>
        <w:t>Наручилац ће доставити Добављачу наруџбеницу/е најкасније</w:t>
      </w:r>
      <w:r w:rsidR="009E001C" w:rsidRPr="009E001C">
        <w:rPr>
          <w:kern w:val="16"/>
          <w:lang w:val="sr-Latn-RS"/>
        </w:rPr>
        <w:t xml:space="preserve"> 90 </w:t>
      </w:r>
      <w:proofErr w:type="spellStart"/>
      <w:r w:rsidR="009E001C" w:rsidRPr="009E001C">
        <w:rPr>
          <w:kern w:val="16"/>
          <w:lang w:val="sr-Latn-RS"/>
        </w:rPr>
        <w:t>дa</w:t>
      </w:r>
      <w:proofErr w:type="spellEnd"/>
      <w:r w:rsidR="009E001C" w:rsidRPr="009E001C">
        <w:rPr>
          <w:kern w:val="16"/>
          <w:lang w:val="sr-Cyrl-RS"/>
        </w:rPr>
        <w:t xml:space="preserve">на од дана закључења уговора. </w:t>
      </w:r>
      <w:r w:rsidR="009E001C" w:rsidRPr="009E001C">
        <w:rPr>
          <w:kern w:val="16"/>
          <w:lang w:val="sr-Latn-RS"/>
        </w:rPr>
        <w:t xml:space="preserve"> </w:t>
      </w:r>
      <w:proofErr w:type="spellStart"/>
      <w:r w:rsidR="009E001C" w:rsidRPr="009E001C">
        <w:rPr>
          <w:kern w:val="16"/>
          <w:lang w:val="sr-Latn-RS"/>
        </w:rPr>
        <w:t>На</w:t>
      </w:r>
      <w:proofErr w:type="spellEnd"/>
      <w:r w:rsidR="009E001C" w:rsidRPr="009E001C">
        <w:rPr>
          <w:kern w:val="16"/>
          <w:lang w:val="sr-Latn-RS"/>
        </w:rPr>
        <w:t xml:space="preserve"> </w:t>
      </w:r>
      <w:r w:rsidR="009E001C" w:rsidRPr="009E001C">
        <w:rPr>
          <w:kern w:val="16"/>
          <w:lang w:val="sr-Cyrl-RS"/>
        </w:rPr>
        <w:t xml:space="preserve">тај начин </w:t>
      </w:r>
      <w:proofErr w:type="spellStart"/>
      <w:r w:rsidR="009E001C" w:rsidRPr="009E001C">
        <w:rPr>
          <w:kern w:val="16"/>
          <w:lang w:val="sr-Cyrl-RS"/>
        </w:rPr>
        <w:t>Добаваљач</w:t>
      </w:r>
      <w:proofErr w:type="spellEnd"/>
      <w:r w:rsidR="009E001C" w:rsidRPr="009E001C">
        <w:rPr>
          <w:kern w:val="16"/>
          <w:lang w:val="sr-Cyrl-RS"/>
        </w:rPr>
        <w:t xml:space="preserve"> ће бити у могућности да опрему достави у року за испоруку који је дефинисан у техничкој спецификацији, а да при том не буде прекорачен рок важења уговора.</w:t>
      </w:r>
    </w:p>
    <w:p w:rsidR="009378C6" w:rsidRPr="009E001C" w:rsidRDefault="009378C6" w:rsidP="000E4865">
      <w:pPr>
        <w:rPr>
          <w:lang w:val="sr-Latn-RS"/>
        </w:rPr>
      </w:pPr>
    </w:p>
    <w:p w:rsidR="009E001C" w:rsidRPr="009E001C" w:rsidRDefault="00A24040" w:rsidP="009E001C">
      <w:pPr>
        <w:jc w:val="both"/>
        <w:rPr>
          <w:lang w:val="sr-Latn-RS"/>
        </w:rPr>
      </w:pPr>
      <w:r w:rsidRPr="009E001C">
        <w:rPr>
          <w:b/>
          <w:kern w:val="16"/>
          <w:lang w:val="sr-Cyrl-RS"/>
        </w:rPr>
        <w:t>Питање 2:</w:t>
      </w:r>
      <w:r w:rsidRPr="009E001C">
        <w:rPr>
          <w:rFonts w:eastAsia="Times New Roman"/>
        </w:rPr>
        <w:t xml:space="preserve"> </w:t>
      </w:r>
      <w:proofErr w:type="spellStart"/>
      <w:r w:rsidR="009E001C" w:rsidRPr="009E001C">
        <w:rPr>
          <w:lang w:val="sr-Latn-RS"/>
        </w:rPr>
        <w:t>Када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се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предаје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банкарска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гаранција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да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ли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по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потписивању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записника</w:t>
      </w:r>
      <w:proofErr w:type="spellEnd"/>
      <w:r w:rsidR="009E001C" w:rsidRPr="009E001C">
        <w:rPr>
          <w:lang w:val="sr-Latn-RS"/>
        </w:rPr>
        <w:t xml:space="preserve"> о </w:t>
      </w:r>
      <w:proofErr w:type="spellStart"/>
      <w:r w:rsidR="009E001C" w:rsidRPr="009E001C">
        <w:rPr>
          <w:lang w:val="sr-Latn-RS"/>
        </w:rPr>
        <w:t>уредној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примопредаји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свих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добара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или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записника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који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се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потписује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након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сваке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појединачне</w:t>
      </w:r>
      <w:proofErr w:type="spellEnd"/>
      <w:r w:rsidR="009E001C" w:rsidRPr="009E001C">
        <w:rPr>
          <w:lang w:val="sr-Latn-RS"/>
        </w:rPr>
        <w:t xml:space="preserve"> </w:t>
      </w:r>
      <w:proofErr w:type="spellStart"/>
      <w:r w:rsidR="009E001C" w:rsidRPr="009E001C">
        <w:rPr>
          <w:lang w:val="sr-Latn-RS"/>
        </w:rPr>
        <w:t>предаје</w:t>
      </w:r>
      <w:proofErr w:type="spellEnd"/>
      <w:r w:rsidR="009E001C" w:rsidRPr="009E001C">
        <w:rPr>
          <w:lang w:val="sr-Latn-RS"/>
        </w:rPr>
        <w:t xml:space="preserve">? </w:t>
      </w:r>
    </w:p>
    <w:p w:rsidR="00A24040" w:rsidRDefault="00A24040" w:rsidP="00A24040">
      <w:pPr>
        <w:rPr>
          <w:rFonts w:eastAsia="Times New Roman"/>
        </w:rPr>
      </w:pPr>
    </w:p>
    <w:p w:rsidR="00406120" w:rsidRPr="00406120" w:rsidRDefault="00A24040" w:rsidP="00A70AD5">
      <w:pPr>
        <w:autoSpaceDE w:val="0"/>
        <w:autoSpaceDN w:val="0"/>
        <w:adjustRightInd w:val="0"/>
        <w:jc w:val="both"/>
        <w:rPr>
          <w:rFonts w:eastAsia="Calibri"/>
          <w:bCs/>
          <w:iCs/>
          <w:lang w:val="sr-Cyrl-RS"/>
        </w:rPr>
      </w:pPr>
      <w:r w:rsidRPr="002D4496">
        <w:rPr>
          <w:rFonts w:eastAsia="Times New Roman"/>
          <w:b/>
          <w:lang w:val="sr-Cyrl-RS"/>
        </w:rPr>
        <w:t xml:space="preserve">Одговор 2: </w:t>
      </w:r>
      <w:r w:rsidR="00A70AD5" w:rsidRPr="00A70AD5">
        <w:rPr>
          <w:rFonts w:eastAsia="Times New Roman"/>
          <w:lang w:val="sr-Cyrl-RS"/>
        </w:rPr>
        <w:t>Банкарску га</w:t>
      </w:r>
      <w:r w:rsidR="00044A2E">
        <w:rPr>
          <w:rFonts w:eastAsia="Times New Roman"/>
          <w:lang w:val="sr-Cyrl-RS"/>
        </w:rPr>
        <w:t>ранцију за откл</w:t>
      </w:r>
      <w:r w:rsidR="00A70AD5" w:rsidRPr="00A70AD5">
        <w:rPr>
          <w:rFonts w:eastAsia="Times New Roman"/>
          <w:lang w:val="sr-Cyrl-RS"/>
        </w:rPr>
        <w:t>ањање грешака у г</w:t>
      </w:r>
      <w:r w:rsidR="009F3C95">
        <w:rPr>
          <w:rFonts w:eastAsia="Times New Roman"/>
          <w:lang w:val="sr-Cyrl-RS"/>
        </w:rPr>
        <w:t>а</w:t>
      </w:r>
      <w:r w:rsidR="00A70AD5" w:rsidRPr="00A70AD5">
        <w:rPr>
          <w:rFonts w:eastAsia="Times New Roman"/>
          <w:lang w:val="sr-Cyrl-RS"/>
        </w:rPr>
        <w:t>рантном року Добављач је дужан да доставу по потписивању завршног Записника о примопредаји свих добар</w:t>
      </w:r>
      <w:r w:rsidR="0063678E">
        <w:rPr>
          <w:rFonts w:eastAsia="Times New Roman"/>
          <w:lang w:val="sr-Cyrl-RS"/>
        </w:rPr>
        <w:t>а, како се то и наводи</w:t>
      </w:r>
      <w:r w:rsidR="00A70AD5" w:rsidRPr="00A70AD5">
        <w:rPr>
          <w:rFonts w:eastAsia="Times New Roman"/>
          <w:lang w:val="sr-Cyrl-RS"/>
        </w:rPr>
        <w:t xml:space="preserve"> у Одељку </w:t>
      </w:r>
      <w:r w:rsidR="00A70AD5" w:rsidRPr="00A70AD5">
        <w:rPr>
          <w:rFonts w:eastAsia="Calibri"/>
          <w:bCs/>
          <w:iCs/>
        </w:rPr>
        <w:t xml:space="preserve">III </w:t>
      </w:r>
      <w:proofErr w:type="spellStart"/>
      <w:r w:rsidR="00A70AD5" w:rsidRPr="00A70AD5">
        <w:rPr>
          <w:rFonts w:eastAsia="Calibri"/>
          <w:bCs/>
          <w:iCs/>
        </w:rPr>
        <w:t>Упутство</w:t>
      </w:r>
      <w:proofErr w:type="spellEnd"/>
      <w:r w:rsidR="00A70AD5" w:rsidRPr="00A70AD5">
        <w:rPr>
          <w:rFonts w:eastAsia="Calibri"/>
          <w:bCs/>
          <w:iCs/>
        </w:rPr>
        <w:t xml:space="preserve"> </w:t>
      </w:r>
      <w:proofErr w:type="spellStart"/>
      <w:r w:rsidR="00A70AD5" w:rsidRPr="00A70AD5">
        <w:rPr>
          <w:rFonts w:eastAsia="Calibri"/>
          <w:bCs/>
          <w:iCs/>
        </w:rPr>
        <w:t>понуђачима</w:t>
      </w:r>
      <w:proofErr w:type="spellEnd"/>
      <w:r w:rsidR="00A70AD5" w:rsidRPr="00A70AD5">
        <w:rPr>
          <w:rFonts w:eastAsia="Calibri"/>
          <w:bCs/>
          <w:iCs/>
        </w:rPr>
        <w:t xml:space="preserve"> </w:t>
      </w:r>
      <w:proofErr w:type="spellStart"/>
      <w:r w:rsidR="00A70AD5" w:rsidRPr="00A70AD5">
        <w:rPr>
          <w:rFonts w:eastAsia="Calibri"/>
          <w:bCs/>
          <w:iCs/>
        </w:rPr>
        <w:t>како</w:t>
      </w:r>
      <w:proofErr w:type="spellEnd"/>
      <w:r w:rsidR="00A70AD5" w:rsidRPr="00A70AD5">
        <w:rPr>
          <w:rFonts w:eastAsia="Calibri"/>
          <w:bCs/>
          <w:iCs/>
        </w:rPr>
        <w:t xml:space="preserve"> </w:t>
      </w:r>
      <w:proofErr w:type="spellStart"/>
      <w:r w:rsidR="00A70AD5" w:rsidRPr="00A70AD5">
        <w:rPr>
          <w:rFonts w:eastAsia="Calibri"/>
          <w:bCs/>
          <w:iCs/>
        </w:rPr>
        <w:t>да</w:t>
      </w:r>
      <w:proofErr w:type="spellEnd"/>
      <w:r w:rsidR="00A70AD5" w:rsidRPr="00A70AD5">
        <w:rPr>
          <w:rFonts w:eastAsia="Calibri"/>
          <w:bCs/>
          <w:iCs/>
        </w:rPr>
        <w:t xml:space="preserve"> </w:t>
      </w:r>
      <w:proofErr w:type="spellStart"/>
      <w:r w:rsidR="00A70AD5" w:rsidRPr="00A70AD5">
        <w:rPr>
          <w:rFonts w:eastAsia="Calibri"/>
          <w:bCs/>
          <w:iCs/>
        </w:rPr>
        <w:t>сачине</w:t>
      </w:r>
      <w:proofErr w:type="spellEnd"/>
      <w:r w:rsidR="00A70AD5" w:rsidRPr="00A70AD5">
        <w:rPr>
          <w:rFonts w:eastAsia="Calibri"/>
          <w:bCs/>
          <w:iCs/>
        </w:rPr>
        <w:t xml:space="preserve"> </w:t>
      </w:r>
      <w:proofErr w:type="spellStart"/>
      <w:r w:rsidR="00A70AD5" w:rsidRPr="00A70AD5">
        <w:rPr>
          <w:rFonts w:eastAsia="Calibri"/>
          <w:bCs/>
          <w:iCs/>
        </w:rPr>
        <w:t>понуду</w:t>
      </w:r>
      <w:proofErr w:type="spellEnd"/>
      <w:r w:rsidR="00A70AD5" w:rsidRPr="00A70AD5">
        <w:rPr>
          <w:rFonts w:eastAsia="Calibri"/>
          <w:bCs/>
          <w:iCs/>
          <w:lang w:val="sr-Cyrl-RS"/>
        </w:rPr>
        <w:t>, тачка 3.12. средства обезбеђења</w:t>
      </w:r>
      <w:r w:rsidR="00A70AD5">
        <w:rPr>
          <w:rFonts w:eastAsia="Calibri"/>
          <w:bCs/>
          <w:iCs/>
          <w:lang w:val="sr-Cyrl-RS"/>
        </w:rPr>
        <w:t xml:space="preserve"> Конкурсне документације</w:t>
      </w:r>
      <w:r w:rsidR="00406120">
        <w:rPr>
          <w:rFonts w:eastAsia="Calibri"/>
          <w:bCs/>
          <w:iCs/>
          <w:lang w:val="sr-Cyrl-RS"/>
        </w:rPr>
        <w:t>.</w:t>
      </w:r>
      <w:r w:rsidR="0063678E">
        <w:rPr>
          <w:rFonts w:eastAsia="Calibri"/>
          <w:bCs/>
          <w:iCs/>
          <w:lang w:val="sr-Cyrl-RS"/>
        </w:rPr>
        <w:t xml:space="preserve"> </w:t>
      </w:r>
      <w:bookmarkStart w:id="0" w:name="_GoBack"/>
      <w:bookmarkEnd w:id="0"/>
      <w:r w:rsidR="00406120">
        <w:rPr>
          <w:rFonts w:eastAsia="Calibri"/>
          <w:bCs/>
          <w:iCs/>
          <w:lang w:val="sr-Cyrl-RS"/>
        </w:rPr>
        <w:t xml:space="preserve">За опрему која је достављена Наручиоцу пре потписивања завршног Записника о примопредаји свих добара и достављања Банкарске гаранције за отклањање грешака у гарантном року, Добављач је у обавези да отклони све </w:t>
      </w:r>
      <w:proofErr w:type="spellStart"/>
      <w:r w:rsidR="00406120">
        <w:rPr>
          <w:rFonts w:eastAsia="Calibri"/>
          <w:bCs/>
          <w:iCs/>
          <w:lang w:val="sr-Cyrl-RS"/>
        </w:rPr>
        <w:t>нефункционалности</w:t>
      </w:r>
      <w:proofErr w:type="spellEnd"/>
      <w:r w:rsidR="00406120">
        <w:rPr>
          <w:rFonts w:eastAsia="Calibri"/>
          <w:bCs/>
          <w:iCs/>
          <w:lang w:val="sr-Cyrl-RS"/>
        </w:rPr>
        <w:t xml:space="preserve"> и недостатке опреме по основу гарантног рока дефинисаног у Техн</w:t>
      </w:r>
      <w:r w:rsidR="00C65FAF">
        <w:rPr>
          <w:rFonts w:eastAsia="Calibri"/>
          <w:bCs/>
          <w:iCs/>
          <w:lang w:val="sr-Cyrl-RS"/>
        </w:rPr>
        <w:t>ичкој спецификацији</w:t>
      </w:r>
      <w:r w:rsidR="00406120">
        <w:rPr>
          <w:rFonts w:eastAsia="Calibri"/>
          <w:bCs/>
          <w:iCs/>
          <w:lang w:val="sr-Cyrl-RS"/>
        </w:rPr>
        <w:t xml:space="preserve"> и прописима који регулишу ову област. Уколико Добављач не отклони </w:t>
      </w:r>
      <w:r w:rsidR="009F3C95">
        <w:rPr>
          <w:rFonts w:eastAsia="Calibri"/>
          <w:bCs/>
          <w:iCs/>
          <w:lang w:val="sr-Cyrl-RS"/>
        </w:rPr>
        <w:t xml:space="preserve">недостатке и </w:t>
      </w:r>
      <w:proofErr w:type="spellStart"/>
      <w:r w:rsidR="009F3C95">
        <w:rPr>
          <w:rFonts w:eastAsia="Calibri"/>
          <w:bCs/>
          <w:iCs/>
          <w:lang w:val="sr-Cyrl-RS"/>
        </w:rPr>
        <w:t>нефукционалности</w:t>
      </w:r>
      <w:proofErr w:type="spellEnd"/>
      <w:r w:rsidR="009F3C95">
        <w:rPr>
          <w:rFonts w:eastAsia="Calibri"/>
          <w:bCs/>
          <w:iCs/>
          <w:lang w:val="sr-Cyrl-RS"/>
        </w:rPr>
        <w:t xml:space="preserve"> </w:t>
      </w:r>
      <w:r w:rsidR="00C65FAF">
        <w:rPr>
          <w:rFonts w:eastAsia="Calibri"/>
          <w:bCs/>
          <w:iCs/>
          <w:lang w:val="sr-Cyrl-RS"/>
        </w:rPr>
        <w:t xml:space="preserve">испоручене </w:t>
      </w:r>
      <w:r w:rsidR="009F3C95">
        <w:rPr>
          <w:rFonts w:eastAsia="Calibri"/>
          <w:bCs/>
          <w:iCs/>
          <w:lang w:val="sr-Cyrl-RS"/>
        </w:rPr>
        <w:t xml:space="preserve">опреме у  периоду пре достављања </w:t>
      </w:r>
      <w:r w:rsidR="009F3C95">
        <w:rPr>
          <w:rFonts w:eastAsia="Calibri"/>
          <w:bCs/>
          <w:iCs/>
          <w:lang w:val="sr-Cyrl-RS"/>
        </w:rPr>
        <w:t>Банкарске гаранције за отклањање грешака у гарантном року</w:t>
      </w:r>
      <w:r w:rsidR="009F3C95">
        <w:rPr>
          <w:rFonts w:eastAsia="Calibri"/>
          <w:bCs/>
          <w:iCs/>
          <w:lang w:val="sr-Cyrl-RS"/>
        </w:rPr>
        <w:t>, то ће се сматрати повредом уговорне обавезе од стране Добављача и основом за активирање Банкарске гаранције за добро извршење посла.</w:t>
      </w:r>
    </w:p>
    <w:p w:rsidR="00A24040" w:rsidRPr="00A70AD5" w:rsidRDefault="00A24040" w:rsidP="00A70AD5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</w:p>
    <w:p w:rsidR="00A24040" w:rsidRDefault="00A24040" w:rsidP="00A24040">
      <w:pPr>
        <w:rPr>
          <w:rFonts w:eastAsia="Times New Roman"/>
          <w:sz w:val="22"/>
          <w:szCs w:val="22"/>
        </w:rPr>
      </w:pPr>
    </w:p>
    <w:p w:rsidR="009E001C" w:rsidRPr="00A70AD5" w:rsidRDefault="00A24040" w:rsidP="00A70AD5">
      <w:pPr>
        <w:jc w:val="both"/>
        <w:rPr>
          <w:lang w:val="sr-Latn-RS"/>
        </w:rPr>
      </w:pPr>
      <w:r w:rsidRPr="009E001C">
        <w:rPr>
          <w:b/>
          <w:kern w:val="16"/>
          <w:lang w:val="sr-Cyrl-RS"/>
        </w:rPr>
        <w:t xml:space="preserve">Питање 3: </w:t>
      </w:r>
      <w:proofErr w:type="spellStart"/>
      <w:r w:rsidR="009E001C" w:rsidRPr="00A70AD5">
        <w:rPr>
          <w:lang w:val="sr-Latn-RS"/>
        </w:rPr>
        <w:t>На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који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рок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се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издају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банкарске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гаранције</w:t>
      </w:r>
      <w:proofErr w:type="spellEnd"/>
      <w:r w:rsidR="009E001C" w:rsidRPr="00A70AD5">
        <w:rPr>
          <w:lang w:val="sr-Latn-RS"/>
        </w:rPr>
        <w:t xml:space="preserve"> с </w:t>
      </w:r>
      <w:proofErr w:type="spellStart"/>
      <w:r w:rsidR="009E001C" w:rsidRPr="00A70AD5">
        <w:rPr>
          <w:lang w:val="sr-Latn-RS"/>
        </w:rPr>
        <w:t>обзором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да</w:t>
      </w:r>
      <w:proofErr w:type="spellEnd"/>
      <w:r w:rsidR="009E001C" w:rsidRPr="00A70AD5">
        <w:rPr>
          <w:lang w:val="sr-Latn-RS"/>
        </w:rPr>
        <w:t xml:space="preserve"> у </w:t>
      </w:r>
      <w:proofErr w:type="spellStart"/>
      <w:r w:rsidR="009E001C" w:rsidRPr="00A70AD5">
        <w:rPr>
          <w:lang w:val="sr-Latn-RS"/>
        </w:rPr>
        <w:t>техничкој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документацији</w:t>
      </w:r>
      <w:proofErr w:type="spellEnd"/>
      <w:r w:rsidR="009E001C" w:rsidRPr="00A70AD5">
        <w:rPr>
          <w:lang w:val="sr-Latn-RS"/>
        </w:rPr>
        <w:t xml:space="preserve"> (</w:t>
      </w:r>
      <w:proofErr w:type="spellStart"/>
      <w:r w:rsidR="009E001C" w:rsidRPr="00A70AD5">
        <w:rPr>
          <w:lang w:val="sr-Latn-RS"/>
        </w:rPr>
        <w:t>стр</w:t>
      </w:r>
      <w:proofErr w:type="spellEnd"/>
      <w:r w:rsidR="009E001C" w:rsidRPr="00A70AD5">
        <w:rPr>
          <w:lang w:val="sr-Latn-RS"/>
        </w:rPr>
        <w:t xml:space="preserve">. 44 </w:t>
      </w:r>
      <w:proofErr w:type="spellStart"/>
      <w:r w:rsidR="009E001C" w:rsidRPr="00A70AD5">
        <w:rPr>
          <w:lang w:val="sr-Latn-RS"/>
        </w:rPr>
        <w:t>на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даље</w:t>
      </w:r>
      <w:proofErr w:type="spellEnd"/>
      <w:r w:rsidR="009E001C" w:rsidRPr="00A70AD5">
        <w:rPr>
          <w:lang w:val="sr-Latn-RS"/>
        </w:rPr>
        <w:t xml:space="preserve">) </w:t>
      </w:r>
      <w:proofErr w:type="spellStart"/>
      <w:r w:rsidR="009E001C" w:rsidRPr="00A70AD5">
        <w:rPr>
          <w:lang w:val="sr-Latn-RS"/>
        </w:rPr>
        <w:t>за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робу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имамо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различите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гарантне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рокове</w:t>
      </w:r>
      <w:proofErr w:type="spellEnd"/>
      <w:r w:rsidR="009E001C" w:rsidRPr="00A70AD5">
        <w:rPr>
          <w:lang w:val="sr-Latn-RS"/>
        </w:rPr>
        <w:t xml:space="preserve"> 36 и 12 </w:t>
      </w:r>
      <w:proofErr w:type="spellStart"/>
      <w:r w:rsidR="009E001C" w:rsidRPr="00A70AD5">
        <w:rPr>
          <w:lang w:val="sr-Latn-RS"/>
        </w:rPr>
        <w:t>месеци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па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би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требало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да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издате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гаранције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буду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ускладу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са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наведеним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роковима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тј</w:t>
      </w:r>
      <w:proofErr w:type="spellEnd"/>
      <w:r w:rsidR="009E001C" w:rsidRPr="00A70AD5">
        <w:rPr>
          <w:lang w:val="sr-Latn-RS"/>
        </w:rPr>
        <w:t xml:space="preserve">. </w:t>
      </w:r>
      <w:proofErr w:type="spellStart"/>
      <w:r w:rsidR="009E001C" w:rsidRPr="00A70AD5">
        <w:rPr>
          <w:lang w:val="sr-Latn-RS"/>
        </w:rPr>
        <w:t>да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једна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прати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опрему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за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коју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је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гарантни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рок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од</w:t>
      </w:r>
      <w:proofErr w:type="spellEnd"/>
      <w:r w:rsidR="009E001C" w:rsidRPr="00A70AD5">
        <w:rPr>
          <w:lang w:val="sr-Latn-RS"/>
        </w:rPr>
        <w:t xml:space="preserve"> 36 а </w:t>
      </w:r>
      <w:proofErr w:type="spellStart"/>
      <w:r w:rsidR="009E001C" w:rsidRPr="00A70AD5">
        <w:rPr>
          <w:lang w:val="sr-Latn-RS"/>
        </w:rPr>
        <w:t>друга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опрему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за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коју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је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рок</w:t>
      </w:r>
      <w:proofErr w:type="spellEnd"/>
      <w:r w:rsidR="009E001C" w:rsidRPr="00A70AD5">
        <w:rPr>
          <w:lang w:val="sr-Latn-RS"/>
        </w:rPr>
        <w:t xml:space="preserve"> 12 </w:t>
      </w:r>
      <w:proofErr w:type="spellStart"/>
      <w:r w:rsidR="009E001C" w:rsidRPr="00A70AD5">
        <w:rPr>
          <w:lang w:val="sr-Latn-RS"/>
        </w:rPr>
        <w:t>месеци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што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би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значило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да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за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робу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за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коју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је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гарантни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рок</w:t>
      </w:r>
      <w:proofErr w:type="spellEnd"/>
      <w:r w:rsidR="009E001C" w:rsidRPr="00A70AD5">
        <w:rPr>
          <w:lang w:val="sr-Latn-RS"/>
        </w:rPr>
        <w:t xml:space="preserve"> 12 </w:t>
      </w:r>
      <w:proofErr w:type="spellStart"/>
      <w:r w:rsidR="009E001C" w:rsidRPr="00A70AD5">
        <w:rPr>
          <w:lang w:val="sr-Latn-RS"/>
        </w:rPr>
        <w:t>месеци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не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издајемо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гаранцију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која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ће</w:t>
      </w:r>
      <w:proofErr w:type="spellEnd"/>
      <w:r w:rsidR="009E001C" w:rsidRPr="00A70AD5">
        <w:rPr>
          <w:lang w:val="sr-Latn-RS"/>
        </w:rPr>
        <w:t xml:space="preserve"> </w:t>
      </w:r>
      <w:proofErr w:type="spellStart"/>
      <w:r w:rsidR="009E001C" w:rsidRPr="00A70AD5">
        <w:rPr>
          <w:lang w:val="sr-Latn-RS"/>
        </w:rPr>
        <w:t>важити</w:t>
      </w:r>
      <w:proofErr w:type="spellEnd"/>
      <w:r w:rsidR="009E001C" w:rsidRPr="00A70AD5">
        <w:rPr>
          <w:lang w:val="sr-Latn-RS"/>
        </w:rPr>
        <w:t xml:space="preserve"> 36 </w:t>
      </w:r>
      <w:proofErr w:type="spellStart"/>
      <w:r w:rsidR="009E001C" w:rsidRPr="00A70AD5">
        <w:rPr>
          <w:lang w:val="sr-Latn-RS"/>
        </w:rPr>
        <w:t>месеци</w:t>
      </w:r>
      <w:proofErr w:type="spellEnd"/>
      <w:r w:rsidR="009E001C" w:rsidRPr="00A70AD5">
        <w:rPr>
          <w:lang w:val="sr-Latn-RS"/>
        </w:rPr>
        <w:t xml:space="preserve">? </w:t>
      </w:r>
    </w:p>
    <w:p w:rsidR="00A24040" w:rsidRDefault="00A24040" w:rsidP="004B11DA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A24040" w:rsidRPr="004775C9" w:rsidRDefault="00A24040" w:rsidP="00C65FAF">
      <w:pPr>
        <w:autoSpaceDE w:val="0"/>
        <w:autoSpaceDN w:val="0"/>
        <w:adjustRightInd w:val="0"/>
        <w:jc w:val="both"/>
        <w:rPr>
          <w:rFonts w:eastAsia="Calibri"/>
          <w:bCs/>
          <w:iCs/>
          <w:lang w:val="sr-Cyrl-RS"/>
        </w:rPr>
      </w:pPr>
      <w:r w:rsidRPr="00A24040">
        <w:rPr>
          <w:b/>
          <w:kern w:val="16"/>
          <w:lang w:val="sr-Cyrl-RS"/>
        </w:rPr>
        <w:t xml:space="preserve">Одговор 3: </w:t>
      </w:r>
      <w:r w:rsidR="00096B92">
        <w:rPr>
          <w:kern w:val="16"/>
          <w:lang w:val="sr-Cyrl-RS"/>
        </w:rPr>
        <w:t xml:space="preserve">Рок важења </w:t>
      </w:r>
      <w:r w:rsidR="00096B92">
        <w:rPr>
          <w:rFonts w:eastAsia="Calibri"/>
          <w:bCs/>
          <w:iCs/>
          <w:lang w:val="sr-Cyrl-RS"/>
        </w:rPr>
        <w:t>Банкарске</w:t>
      </w:r>
      <w:r w:rsidR="00096B92">
        <w:rPr>
          <w:rFonts w:eastAsia="Calibri"/>
          <w:bCs/>
          <w:iCs/>
          <w:lang w:val="sr-Cyrl-RS"/>
        </w:rPr>
        <w:t xml:space="preserve"> гаранције за отклањање грешака у гарантном року</w:t>
      </w:r>
      <w:r w:rsidR="00096B92">
        <w:rPr>
          <w:rFonts w:eastAsia="Calibri"/>
          <w:bCs/>
          <w:iCs/>
          <w:lang w:val="sr-Cyrl-RS"/>
        </w:rPr>
        <w:t xml:space="preserve"> је минимално 15 дана дужи </w:t>
      </w:r>
      <w:r w:rsidR="004775C9">
        <w:rPr>
          <w:rFonts w:eastAsia="Calibri"/>
          <w:bCs/>
          <w:iCs/>
          <w:lang w:val="sr-Cyrl-RS"/>
        </w:rPr>
        <w:t xml:space="preserve">од гарантног рока, како је то дефинисано </w:t>
      </w:r>
      <w:r w:rsidR="004775C9" w:rsidRPr="00A70AD5">
        <w:rPr>
          <w:rFonts w:eastAsia="Times New Roman"/>
          <w:lang w:val="sr-Cyrl-RS"/>
        </w:rPr>
        <w:t xml:space="preserve">у Одељку </w:t>
      </w:r>
      <w:r w:rsidR="004775C9" w:rsidRPr="00A70AD5">
        <w:rPr>
          <w:rFonts w:eastAsia="Calibri"/>
          <w:bCs/>
          <w:iCs/>
        </w:rPr>
        <w:t xml:space="preserve">III </w:t>
      </w:r>
      <w:proofErr w:type="spellStart"/>
      <w:r w:rsidR="004775C9" w:rsidRPr="00A70AD5">
        <w:rPr>
          <w:rFonts w:eastAsia="Calibri"/>
          <w:bCs/>
          <w:iCs/>
        </w:rPr>
        <w:t>Упутство</w:t>
      </w:r>
      <w:proofErr w:type="spellEnd"/>
      <w:r w:rsidR="004775C9" w:rsidRPr="00A70AD5">
        <w:rPr>
          <w:rFonts w:eastAsia="Calibri"/>
          <w:bCs/>
          <w:iCs/>
        </w:rPr>
        <w:t xml:space="preserve"> </w:t>
      </w:r>
      <w:proofErr w:type="spellStart"/>
      <w:r w:rsidR="004775C9" w:rsidRPr="00A70AD5">
        <w:rPr>
          <w:rFonts w:eastAsia="Calibri"/>
          <w:bCs/>
          <w:iCs/>
        </w:rPr>
        <w:t>понуђачима</w:t>
      </w:r>
      <w:proofErr w:type="spellEnd"/>
      <w:r w:rsidR="004775C9" w:rsidRPr="00A70AD5">
        <w:rPr>
          <w:rFonts w:eastAsia="Calibri"/>
          <w:bCs/>
          <w:iCs/>
        </w:rPr>
        <w:t xml:space="preserve"> </w:t>
      </w:r>
      <w:proofErr w:type="spellStart"/>
      <w:r w:rsidR="004775C9" w:rsidRPr="00A70AD5">
        <w:rPr>
          <w:rFonts w:eastAsia="Calibri"/>
          <w:bCs/>
          <w:iCs/>
        </w:rPr>
        <w:t>како</w:t>
      </w:r>
      <w:proofErr w:type="spellEnd"/>
      <w:r w:rsidR="004775C9" w:rsidRPr="00A70AD5">
        <w:rPr>
          <w:rFonts w:eastAsia="Calibri"/>
          <w:bCs/>
          <w:iCs/>
        </w:rPr>
        <w:t xml:space="preserve"> </w:t>
      </w:r>
      <w:proofErr w:type="spellStart"/>
      <w:r w:rsidR="004775C9" w:rsidRPr="00A70AD5">
        <w:rPr>
          <w:rFonts w:eastAsia="Calibri"/>
          <w:bCs/>
          <w:iCs/>
        </w:rPr>
        <w:t>да</w:t>
      </w:r>
      <w:proofErr w:type="spellEnd"/>
      <w:r w:rsidR="004775C9" w:rsidRPr="00A70AD5">
        <w:rPr>
          <w:rFonts w:eastAsia="Calibri"/>
          <w:bCs/>
          <w:iCs/>
        </w:rPr>
        <w:t xml:space="preserve"> </w:t>
      </w:r>
      <w:proofErr w:type="spellStart"/>
      <w:r w:rsidR="004775C9" w:rsidRPr="00A70AD5">
        <w:rPr>
          <w:rFonts w:eastAsia="Calibri"/>
          <w:bCs/>
          <w:iCs/>
        </w:rPr>
        <w:t>сачине</w:t>
      </w:r>
      <w:proofErr w:type="spellEnd"/>
      <w:r w:rsidR="004775C9" w:rsidRPr="00A70AD5">
        <w:rPr>
          <w:rFonts w:eastAsia="Calibri"/>
          <w:bCs/>
          <w:iCs/>
        </w:rPr>
        <w:t xml:space="preserve"> </w:t>
      </w:r>
      <w:proofErr w:type="spellStart"/>
      <w:r w:rsidR="004775C9" w:rsidRPr="00A70AD5">
        <w:rPr>
          <w:rFonts w:eastAsia="Calibri"/>
          <w:bCs/>
          <w:iCs/>
        </w:rPr>
        <w:t>понуду</w:t>
      </w:r>
      <w:proofErr w:type="spellEnd"/>
      <w:r w:rsidR="004775C9" w:rsidRPr="00A70AD5">
        <w:rPr>
          <w:rFonts w:eastAsia="Calibri"/>
          <w:bCs/>
          <w:iCs/>
          <w:lang w:val="sr-Cyrl-RS"/>
        </w:rPr>
        <w:t>, тачка 3.12. средства обезбеђења</w:t>
      </w:r>
      <w:r w:rsidR="004775C9">
        <w:rPr>
          <w:rFonts w:eastAsia="Calibri"/>
          <w:bCs/>
          <w:iCs/>
          <w:lang w:val="sr-Cyrl-RS"/>
        </w:rPr>
        <w:t xml:space="preserve"> Конкурсне документације</w:t>
      </w:r>
      <w:r w:rsidR="004775C9">
        <w:rPr>
          <w:rFonts w:eastAsia="Calibri"/>
          <w:bCs/>
          <w:iCs/>
          <w:lang w:val="sr-Cyrl-RS"/>
        </w:rPr>
        <w:t xml:space="preserve">. </w:t>
      </w:r>
      <w:r w:rsidR="00F56244">
        <w:rPr>
          <w:rFonts w:eastAsia="Calibri"/>
          <w:bCs/>
          <w:iCs/>
          <w:lang w:val="sr-Cyrl-RS"/>
        </w:rPr>
        <w:t>Т</w:t>
      </w:r>
      <w:r w:rsidR="00096B92">
        <w:rPr>
          <w:rFonts w:eastAsia="Calibri"/>
          <w:bCs/>
          <w:iCs/>
          <w:lang w:val="sr-Cyrl-RS"/>
        </w:rPr>
        <w:t xml:space="preserve">о значи да </w:t>
      </w:r>
      <w:r w:rsidR="00F56244">
        <w:rPr>
          <w:rFonts w:eastAsia="Calibri"/>
          <w:bCs/>
          <w:iCs/>
          <w:lang w:val="sr-Cyrl-RS"/>
        </w:rPr>
        <w:t>Изабрани понуђач/</w:t>
      </w:r>
      <w:r w:rsidR="00096B92">
        <w:rPr>
          <w:rFonts w:eastAsia="Calibri"/>
          <w:bCs/>
          <w:iCs/>
          <w:lang w:val="sr-Cyrl-RS"/>
        </w:rPr>
        <w:t>Добављач доставља једну Банкарску</w:t>
      </w:r>
      <w:r w:rsidR="00F56244">
        <w:rPr>
          <w:rFonts w:eastAsia="Calibri"/>
          <w:bCs/>
          <w:iCs/>
          <w:lang w:val="sr-Cyrl-RS"/>
        </w:rPr>
        <w:t xml:space="preserve"> гаранцију</w:t>
      </w:r>
      <w:r w:rsidR="00096B92">
        <w:rPr>
          <w:rFonts w:eastAsia="Calibri"/>
          <w:bCs/>
          <w:iCs/>
          <w:lang w:val="sr-Cyrl-RS"/>
        </w:rPr>
        <w:t xml:space="preserve"> за отклањање грешака у гарантном року</w:t>
      </w:r>
      <w:r w:rsidR="00096B92">
        <w:rPr>
          <w:rFonts w:eastAsia="Calibri"/>
          <w:bCs/>
          <w:iCs/>
          <w:lang w:val="sr-Cyrl-RS"/>
        </w:rPr>
        <w:t xml:space="preserve"> са роком важења не краћим од 36 месеци и 15 дана од дана истека рока важења уговора.</w:t>
      </w:r>
      <w:r w:rsidR="00F56244">
        <w:rPr>
          <w:rFonts w:eastAsia="Calibri"/>
          <w:bCs/>
          <w:iCs/>
          <w:lang w:val="sr-Cyrl-RS"/>
        </w:rPr>
        <w:t xml:space="preserve"> Гарантни рок </w:t>
      </w:r>
      <w:r w:rsidR="004775C9">
        <w:rPr>
          <w:rFonts w:eastAsia="Calibri"/>
          <w:bCs/>
          <w:iCs/>
          <w:lang w:val="sr-Cyrl-RS"/>
        </w:rPr>
        <w:t xml:space="preserve">за сваку опрему посебно је дефинисан Техничком спецификацијом и почиње да тече </w:t>
      </w:r>
      <w:r w:rsidR="00F56244">
        <w:rPr>
          <w:rFonts w:eastAsia="Calibri"/>
          <w:bCs/>
          <w:iCs/>
          <w:lang w:val="sr-Cyrl-RS"/>
        </w:rPr>
        <w:t xml:space="preserve"> од дана уредне примопредаје</w:t>
      </w:r>
      <w:r w:rsidR="00372256">
        <w:rPr>
          <w:rFonts w:eastAsia="Calibri"/>
          <w:bCs/>
          <w:iCs/>
          <w:lang w:val="sr-Cyrl-RS"/>
        </w:rPr>
        <w:t xml:space="preserve"> за сваку испоруку посебно</w:t>
      </w:r>
      <w:r w:rsidR="004775C9">
        <w:rPr>
          <w:rFonts w:eastAsia="Calibri"/>
          <w:bCs/>
          <w:iCs/>
          <w:lang w:val="sr-Cyrl-RS"/>
        </w:rPr>
        <w:t>, која се констатује у појединачном Записнику о уредној примопредаји. За опрему која за коју је дефинисан гарантни рок од 12 месеци Банкарска гаранција</w:t>
      </w:r>
      <w:r w:rsidR="004775C9">
        <w:rPr>
          <w:rFonts w:eastAsia="Calibri"/>
          <w:bCs/>
          <w:iCs/>
          <w:lang w:val="sr-Cyrl-RS"/>
        </w:rPr>
        <w:t xml:space="preserve"> за отклањање грешака у гарантном року</w:t>
      </w:r>
      <w:r w:rsidR="004775C9">
        <w:rPr>
          <w:rFonts w:eastAsia="Calibri"/>
          <w:bCs/>
          <w:iCs/>
          <w:lang w:val="sr-Cyrl-RS"/>
        </w:rPr>
        <w:t xml:space="preserve"> се може реализовати само уколико Добављач не отклони </w:t>
      </w:r>
      <w:proofErr w:type="spellStart"/>
      <w:r w:rsidR="004775C9">
        <w:rPr>
          <w:rFonts w:eastAsia="Calibri"/>
          <w:bCs/>
          <w:iCs/>
          <w:lang w:val="sr-Cyrl-RS"/>
        </w:rPr>
        <w:t>недостаке</w:t>
      </w:r>
      <w:proofErr w:type="spellEnd"/>
      <w:r w:rsidR="004775C9">
        <w:rPr>
          <w:rFonts w:eastAsia="Calibri"/>
          <w:bCs/>
          <w:iCs/>
          <w:lang w:val="sr-Cyrl-RS"/>
        </w:rPr>
        <w:t xml:space="preserve"> и функционалности те опреме у том гарантном року од 12 месеци.</w:t>
      </w:r>
    </w:p>
    <w:p w:rsidR="00197EB9" w:rsidRDefault="00197EB9" w:rsidP="00B57F0F">
      <w:pPr>
        <w:tabs>
          <w:tab w:val="left" w:pos="284"/>
        </w:tabs>
        <w:rPr>
          <w:kern w:val="16"/>
          <w:lang w:val="sr-Latn-RS"/>
        </w:rPr>
      </w:pPr>
    </w:p>
    <w:sectPr w:rsidR="00197EB9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6F" w:rsidRDefault="00207F6F" w:rsidP="00572989">
      <w:r>
        <w:separator/>
      </w:r>
    </w:p>
  </w:endnote>
  <w:endnote w:type="continuationSeparator" w:id="0">
    <w:p w:rsidR="00207F6F" w:rsidRDefault="00207F6F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0AD" w:rsidRDefault="00A130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B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30AD" w:rsidRDefault="00A13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6F" w:rsidRDefault="00207F6F" w:rsidP="00572989">
      <w:r>
        <w:separator/>
      </w:r>
    </w:p>
  </w:footnote>
  <w:footnote w:type="continuationSeparator" w:id="0">
    <w:p w:rsidR="00207F6F" w:rsidRDefault="00207F6F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44A2E"/>
    <w:rsid w:val="00054CFD"/>
    <w:rsid w:val="00067AC3"/>
    <w:rsid w:val="000826C4"/>
    <w:rsid w:val="00096B92"/>
    <w:rsid w:val="000A1B8D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203CAE"/>
    <w:rsid w:val="00207F6F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57D8D"/>
    <w:rsid w:val="003600C0"/>
    <w:rsid w:val="003637B6"/>
    <w:rsid w:val="00372256"/>
    <w:rsid w:val="003B3B19"/>
    <w:rsid w:val="003B7091"/>
    <w:rsid w:val="003E144E"/>
    <w:rsid w:val="004003CF"/>
    <w:rsid w:val="00406120"/>
    <w:rsid w:val="00445B19"/>
    <w:rsid w:val="00453EE2"/>
    <w:rsid w:val="00463BAC"/>
    <w:rsid w:val="004775C9"/>
    <w:rsid w:val="00477B21"/>
    <w:rsid w:val="004A6CA6"/>
    <w:rsid w:val="004B11DA"/>
    <w:rsid w:val="004B26A5"/>
    <w:rsid w:val="0050522D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221F"/>
    <w:rsid w:val="00721F09"/>
    <w:rsid w:val="007579E8"/>
    <w:rsid w:val="007643FE"/>
    <w:rsid w:val="007835BA"/>
    <w:rsid w:val="007937C0"/>
    <w:rsid w:val="007C070D"/>
    <w:rsid w:val="007C416F"/>
    <w:rsid w:val="007C47F5"/>
    <w:rsid w:val="007C7576"/>
    <w:rsid w:val="00813608"/>
    <w:rsid w:val="00824E55"/>
    <w:rsid w:val="00831BD1"/>
    <w:rsid w:val="00837058"/>
    <w:rsid w:val="00871381"/>
    <w:rsid w:val="00873A18"/>
    <w:rsid w:val="008C4572"/>
    <w:rsid w:val="008E41D5"/>
    <w:rsid w:val="00902631"/>
    <w:rsid w:val="009248C7"/>
    <w:rsid w:val="00931D55"/>
    <w:rsid w:val="009320D7"/>
    <w:rsid w:val="00936A31"/>
    <w:rsid w:val="009378C6"/>
    <w:rsid w:val="00954CD4"/>
    <w:rsid w:val="00963100"/>
    <w:rsid w:val="009E001C"/>
    <w:rsid w:val="009E07C4"/>
    <w:rsid w:val="009F2F78"/>
    <w:rsid w:val="009F3C95"/>
    <w:rsid w:val="00A130AD"/>
    <w:rsid w:val="00A14C24"/>
    <w:rsid w:val="00A24040"/>
    <w:rsid w:val="00A31AD6"/>
    <w:rsid w:val="00A70AD5"/>
    <w:rsid w:val="00AC4EE1"/>
    <w:rsid w:val="00AD3D5A"/>
    <w:rsid w:val="00B01E4C"/>
    <w:rsid w:val="00B42518"/>
    <w:rsid w:val="00B464D8"/>
    <w:rsid w:val="00B57F0F"/>
    <w:rsid w:val="00BA74B0"/>
    <w:rsid w:val="00BB4C94"/>
    <w:rsid w:val="00BE37F0"/>
    <w:rsid w:val="00BF3FE9"/>
    <w:rsid w:val="00C0023C"/>
    <w:rsid w:val="00C03021"/>
    <w:rsid w:val="00C3286C"/>
    <w:rsid w:val="00C632EC"/>
    <w:rsid w:val="00C65FAF"/>
    <w:rsid w:val="00C85AFF"/>
    <w:rsid w:val="00C8675B"/>
    <w:rsid w:val="00C91391"/>
    <w:rsid w:val="00CC023F"/>
    <w:rsid w:val="00D0577B"/>
    <w:rsid w:val="00D12690"/>
    <w:rsid w:val="00D70B18"/>
    <w:rsid w:val="00D779A8"/>
    <w:rsid w:val="00DA0BE9"/>
    <w:rsid w:val="00DB491A"/>
    <w:rsid w:val="00DC2881"/>
    <w:rsid w:val="00DC363C"/>
    <w:rsid w:val="00DF3C7A"/>
    <w:rsid w:val="00DF7050"/>
    <w:rsid w:val="00DF755D"/>
    <w:rsid w:val="00E40388"/>
    <w:rsid w:val="00EB41B0"/>
    <w:rsid w:val="00F55206"/>
    <w:rsid w:val="00F56244"/>
    <w:rsid w:val="00F6513E"/>
    <w:rsid w:val="00F83310"/>
    <w:rsid w:val="00FA4C1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7CBD-5F7D-423F-BD81-3299122A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9</cp:revision>
  <cp:lastPrinted>2017-01-20T13:09:00Z</cp:lastPrinted>
  <dcterms:created xsi:type="dcterms:W3CDTF">2017-01-20T12:07:00Z</dcterms:created>
  <dcterms:modified xsi:type="dcterms:W3CDTF">2017-01-20T13:17:00Z</dcterms:modified>
</cp:coreProperties>
</file>